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123825</wp:posOffset>
            </wp:positionV>
            <wp:extent cx="2452688" cy="1514268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2688" cy="15142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2023-2024 </w:t>
      </w:r>
      <w:r w:rsidDel="00000000" w:rsidR="00000000" w:rsidRPr="00000000">
        <w:rPr>
          <w:b w:val="1"/>
          <w:rtl w:val="0"/>
        </w:rPr>
        <w:t xml:space="preserve">OFFICIALS APPRECIATION WEEKS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Fall: October 2-7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Winter: January 8-13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Spring: April 15-20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TEAM OR SCHOOL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Officials Appreciation Week Public Address Announcement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Participate in Officials Appreciation Week online by using the hashtag #ThankYouOfficials and tagging @MPSSAA_Org on Twitter/X 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</w:t>
        <w:br w:type="textWrapping"/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Optional Activities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sz w:val="24"/>
          <w:szCs w:val="24"/>
          <w:rtl w:val="0"/>
        </w:rPr>
        <w:t xml:space="preserve">reet and escort officials on the day of the game.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 and greet with officials after the game.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Take a picture with both teams and the officials after the game.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card signed by one or both of the teams.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water and/or snacks for the officials.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 thank you to an official you see before, during or after a game or contest.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 a message on the marquee of your school.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Bring a sign to a game that says thank you to an official.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Shake </w:t>
      </w:r>
      <w:r w:rsidDel="00000000" w:rsidR="00000000" w:rsidRPr="00000000">
        <w:rPr>
          <w:sz w:val="24"/>
          <w:szCs w:val="24"/>
          <w:rtl w:val="0"/>
        </w:rPr>
        <w:t xml:space="preserve">hands </w:t>
      </w:r>
      <w:r w:rsidDel="00000000" w:rsidR="00000000" w:rsidRPr="00000000">
        <w:rPr>
          <w:sz w:val="24"/>
          <w:szCs w:val="24"/>
          <w:rtl w:val="0"/>
        </w:rPr>
        <w:t xml:space="preserve">after a game or contest and thank an official for their service.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Decorate facilities in officials’ colors - black and white.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0" w:afterAutospacing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Team PSA.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7f7f7" w:val="clear"/>
        <w:spacing w:after="28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Individual school and county-wide advertisement and messaging.</w:t>
      </w:r>
    </w:p>
    <w:p w:rsidR="00000000" w:rsidDel="00000000" w:rsidP="00000000" w:rsidRDefault="00000000" w:rsidRPr="00000000" w14:paraId="00000022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